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</w:rPr>
      </w:pPr>
      <w:r>
        <w:rPr>
          <w:rFonts w:ascii="Times New Roman"/>
        </w:rPr>
        <w:pict>
          <v:group style="width:493.45pt;height:22.7pt;mso-position-horizontal-relative:char;mso-position-vertical-relative:line" coordorigin="0,0" coordsize="9869,454">
            <v:rect style="position:absolute;left:9760;top:0;width:109;height:454" filled="true" fillcolor="#074c97" stroked="false">
              <v:fill type="solid"/>
            </v:rect>
            <v:rect style="position:absolute;left:0;top:0;width:108;height:454" filled="true" fillcolor="#074c97" stroked="false">
              <v:fill type="solid"/>
            </v:rect>
            <v:rect style="position:absolute;left:108;top:0;width:9653;height:454" filled="true" fillcolor="#074c97" stroked="false">
              <v:fill type="solid"/>
            </v:rect>
            <v:shape style="position:absolute;left:0;top:0;width:9869;height:454" type="#_x0000_t202" filled="false" stroked="false">
              <v:textbox inset="0,0,0,0">
                <w:txbxContent>
                  <w:p>
                    <w:pPr>
                      <w:spacing w:before="115"/>
                      <w:ind w:left="4279" w:right="0" w:firstLine="0"/>
                      <w:jc w:val="left"/>
                      <w:rPr>
                        <w:b/>
                        <w:sz w:val="22"/>
                      </w:rPr>
                    </w:pPr>
                    <w:bookmarkStart w:name="Six Monthly Progress Report Form for Cli" w:id="1"/>
                    <w:bookmarkEnd w:id="1"/>
                    <w:r>
                      <w:rPr/>
                    </w:r>
                    <w:r>
                      <w:rPr>
                        <w:b/>
                        <w:color w:val="FFFFFF"/>
                        <w:sz w:val="22"/>
                      </w:rPr>
                      <w:t>Six Monthly Progress Report Form for Clinical Trials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spacing w:before="84"/>
        <w:ind w:left="5956" w:right="0" w:firstLine="0"/>
        <w:jc w:val="left"/>
        <w:rPr>
          <w:b/>
          <w:sz w:val="48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944924</wp:posOffset>
            </wp:positionH>
            <wp:positionV relativeFrom="paragraph">
              <wp:posOffset>-16266</wp:posOffset>
            </wp:positionV>
            <wp:extent cx="1118947" cy="142804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947" cy="142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99"/>
          <w:sz w:val="48"/>
        </w:rPr>
        <w:t>SAHPRA</w:t>
      </w:r>
    </w:p>
    <w:p>
      <w:pPr>
        <w:pStyle w:val="Heading1"/>
        <w:ind w:right="1126"/>
      </w:pPr>
      <w:r>
        <w:rPr>
          <w:color w:val="000099"/>
        </w:rPr>
        <w:t>South African Health Products</w:t>
      </w:r>
    </w:p>
    <w:p>
      <w:pPr>
        <w:spacing w:before="7"/>
        <w:ind w:left="5956" w:right="0" w:firstLine="0"/>
        <w:jc w:val="left"/>
        <w:rPr>
          <w:b/>
          <w:sz w:val="40"/>
        </w:rPr>
      </w:pPr>
      <w:r>
        <w:rPr>
          <w:b/>
          <w:color w:val="000099"/>
          <w:sz w:val="40"/>
        </w:rPr>
        <w:t>Regulatory Authority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0"/>
        </w:rPr>
      </w:pPr>
      <w:r>
        <w:rPr/>
        <w:pict>
          <v:shape style="position:absolute;margin-left:51.240002pt;margin-top:8.506866pt;width:496pt;height:47.4pt;mso-position-horizontal-relative:page;mso-position-vertical-relative:paragraph;z-index:-251656192;mso-wrap-distance-left:0;mso-wrap-distance-right:0" type="#_x0000_t202" filled="false" stroked="true" strokeweight=".481pt" strokecolor="#000000">
            <v:textbox inset="0,0,0,0">
              <w:txbxContent>
                <w:p>
                  <w:pPr>
                    <w:spacing w:before="115"/>
                    <w:ind w:left="3204" w:right="1030" w:hanging="1522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SIX MONTHLY PROGRESS REPORT FORM FOR CLINICAL TRIALS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0"/>
        </w:rPr>
        <w:sectPr>
          <w:footerReference w:type="default" r:id="rId5"/>
          <w:type w:val="continuous"/>
          <w:pgSz w:w="11910" w:h="16840"/>
          <w:pgMar w:footer="1059" w:top="1460" w:bottom="1240" w:left="900" w:right="840"/>
          <w:pgNumType w:start="1"/>
        </w:sectPr>
      </w:pPr>
    </w:p>
    <w:p>
      <w:pPr>
        <w:pStyle w:val="Heading2"/>
      </w:pPr>
      <w:r>
        <w:rPr/>
        <w:t>INSTRUCTIONS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90" w:lineRule="auto" w:before="0" w:after="0"/>
        <w:ind w:left="686" w:right="181" w:hanging="567"/>
        <w:jc w:val="both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completed</w:t>
      </w:r>
      <w:r>
        <w:rPr>
          <w:spacing w:val="-3"/>
          <w:sz w:val="20"/>
        </w:rPr>
        <w:t> </w:t>
      </w:r>
      <w:r>
        <w:rPr>
          <w:sz w:val="20"/>
        </w:rPr>
        <w:t>six-monthly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approval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5"/>
          <w:sz w:val="20"/>
        </w:rPr>
        <w:t> </w:t>
      </w:r>
      <w:r>
        <w:rPr>
          <w:sz w:val="20"/>
        </w:rPr>
        <w:t>trial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South</w:t>
      </w:r>
      <w:r>
        <w:rPr>
          <w:spacing w:val="-2"/>
          <w:sz w:val="20"/>
        </w:rPr>
        <w:t> </w:t>
      </w:r>
      <w:r>
        <w:rPr>
          <w:sz w:val="20"/>
        </w:rPr>
        <w:t>African Health Products Regulatory Authority</w:t>
      </w:r>
      <w:r>
        <w:rPr>
          <w:spacing w:val="-6"/>
          <w:sz w:val="20"/>
        </w:rPr>
        <w:t> </w:t>
      </w:r>
      <w:r>
        <w:rPr>
          <w:sz w:val="20"/>
        </w:rPr>
        <w:t>(SAHPRA).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86" w:val="left" w:leader="none"/>
          <w:tab w:pos="687" w:val="left" w:leader="none"/>
        </w:tabs>
        <w:spacing w:line="240" w:lineRule="auto" w:before="0" w:after="0"/>
        <w:ind w:left="686" w:right="0" w:hanging="568"/>
        <w:jc w:val="left"/>
        <w:rPr>
          <w:sz w:val="20"/>
        </w:rPr>
      </w:pPr>
      <w:r>
        <w:rPr>
          <w:sz w:val="20"/>
        </w:rPr>
        <w:t>The applicant/sponsor must complete Parts A and</w:t>
      </w:r>
      <w:r>
        <w:rPr>
          <w:spacing w:val="-6"/>
          <w:sz w:val="20"/>
        </w:rPr>
        <w:t> </w:t>
      </w:r>
      <w:r>
        <w:rPr>
          <w:sz w:val="20"/>
        </w:rPr>
        <w:t>B.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6" w:val="left" w:leader="none"/>
          <w:tab w:pos="687" w:val="left" w:leader="none"/>
        </w:tabs>
        <w:spacing w:line="240" w:lineRule="auto" w:before="0" w:after="0"/>
        <w:ind w:left="686" w:right="0" w:hanging="568"/>
        <w:jc w:val="left"/>
        <w:rPr>
          <w:sz w:val="20"/>
        </w:rPr>
      </w:pPr>
      <w:r>
        <w:rPr>
          <w:sz w:val="20"/>
        </w:rPr>
        <w:t>Part A is specifically for the study participants in South</w:t>
      </w:r>
      <w:r>
        <w:rPr>
          <w:spacing w:val="-10"/>
          <w:sz w:val="20"/>
        </w:rPr>
        <w:t> </w:t>
      </w:r>
      <w:r>
        <w:rPr>
          <w:sz w:val="20"/>
        </w:rPr>
        <w:t>Africa.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92" w:lineRule="auto" w:before="0" w:after="0"/>
        <w:ind w:left="686" w:right="180" w:hanging="567"/>
        <w:jc w:val="both"/>
        <w:rPr>
          <w:sz w:val="20"/>
        </w:rPr>
      </w:pP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overall</w:t>
      </w:r>
      <w:r>
        <w:rPr>
          <w:spacing w:val="-6"/>
          <w:sz w:val="20"/>
        </w:rPr>
        <w:t> </w:t>
      </w:r>
      <w:r>
        <w:rPr>
          <w:sz w:val="20"/>
        </w:rPr>
        <w:t>safety</w:t>
      </w:r>
      <w:r>
        <w:rPr>
          <w:spacing w:val="-8"/>
          <w:sz w:val="20"/>
        </w:rPr>
        <w:t> </w:t>
      </w:r>
      <w:r>
        <w:rPr>
          <w:sz w:val="20"/>
        </w:rPr>
        <w:t>line</w:t>
      </w:r>
      <w:r>
        <w:rPr>
          <w:spacing w:val="-5"/>
          <w:sz w:val="20"/>
        </w:rPr>
        <w:t> </w:t>
      </w:r>
      <w:r>
        <w:rPr>
          <w:sz w:val="20"/>
        </w:rPr>
        <w:t>listing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South</w:t>
      </w:r>
      <w:r>
        <w:rPr>
          <w:spacing w:val="-1"/>
          <w:sz w:val="20"/>
        </w:rPr>
        <w:t> </w:t>
      </w:r>
      <w:r>
        <w:rPr>
          <w:sz w:val="20"/>
        </w:rPr>
        <w:t>Africa</w:t>
      </w:r>
      <w:r>
        <w:rPr>
          <w:spacing w:val="-5"/>
          <w:sz w:val="20"/>
        </w:rPr>
        <w:t> </w:t>
      </w:r>
      <w:r>
        <w:rPr>
          <w:sz w:val="20"/>
        </w:rPr>
        <w:t>(and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issues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concern outside</w:t>
      </w:r>
      <w:r>
        <w:rPr>
          <w:spacing w:val="-12"/>
          <w:sz w:val="20"/>
        </w:rPr>
        <w:t> </w:t>
      </w:r>
      <w:r>
        <w:rPr>
          <w:sz w:val="20"/>
        </w:rPr>
        <w:t>South</w:t>
      </w:r>
      <w:r>
        <w:rPr>
          <w:spacing w:val="-12"/>
          <w:sz w:val="20"/>
        </w:rPr>
        <w:t> </w:t>
      </w:r>
      <w:r>
        <w:rPr>
          <w:sz w:val="20"/>
        </w:rPr>
        <w:t>Africa)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includes</w:t>
      </w:r>
      <w:r>
        <w:rPr>
          <w:spacing w:val="-11"/>
          <w:sz w:val="20"/>
        </w:rPr>
        <w:t> </w:t>
      </w:r>
      <w:r>
        <w:rPr>
          <w:sz w:val="20"/>
        </w:rPr>
        <w:t>all</w:t>
      </w:r>
      <w:r>
        <w:rPr>
          <w:spacing w:val="-12"/>
          <w:sz w:val="20"/>
        </w:rPr>
        <w:t> </w:t>
      </w:r>
      <w:r>
        <w:rPr>
          <w:sz w:val="20"/>
        </w:rPr>
        <w:t>Serious</w:t>
      </w:r>
      <w:r>
        <w:rPr>
          <w:spacing w:val="-11"/>
          <w:sz w:val="20"/>
        </w:rPr>
        <w:t> </w:t>
      </w:r>
      <w:r>
        <w:rPr>
          <w:sz w:val="20"/>
        </w:rPr>
        <w:t>Adverse</w:t>
      </w:r>
      <w:r>
        <w:rPr>
          <w:spacing w:val="-11"/>
          <w:sz w:val="20"/>
        </w:rPr>
        <w:t> </w:t>
      </w:r>
      <w:r>
        <w:rPr>
          <w:sz w:val="20"/>
        </w:rPr>
        <w:t>Events</w:t>
      </w:r>
      <w:r>
        <w:rPr>
          <w:spacing w:val="-13"/>
          <w:sz w:val="20"/>
        </w:rPr>
        <w:t> </w:t>
      </w:r>
      <w:r>
        <w:rPr>
          <w:sz w:val="20"/>
        </w:rPr>
        <w:t>(SAEs)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Suspected</w:t>
      </w:r>
      <w:r>
        <w:rPr>
          <w:spacing w:val="-14"/>
          <w:sz w:val="20"/>
        </w:rPr>
        <w:t> </w:t>
      </w:r>
      <w:r>
        <w:rPr>
          <w:sz w:val="20"/>
        </w:rPr>
        <w:t>Unexpected</w:t>
      </w:r>
      <w:r>
        <w:rPr>
          <w:spacing w:val="-12"/>
          <w:sz w:val="20"/>
        </w:rPr>
        <w:t> </w:t>
      </w:r>
      <w:r>
        <w:rPr>
          <w:sz w:val="20"/>
        </w:rPr>
        <w:t>Serious Adverse Reactions (SUSARS) for all participants in this</w:t>
      </w:r>
      <w:r>
        <w:rPr>
          <w:spacing w:val="-5"/>
          <w:sz w:val="20"/>
        </w:rPr>
        <w:t> </w:t>
      </w:r>
      <w:r>
        <w:rPr>
          <w:sz w:val="20"/>
        </w:rPr>
        <w:t>study.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686" w:val="left" w:leader="none"/>
          <w:tab w:pos="687" w:val="left" w:leader="none"/>
        </w:tabs>
        <w:spacing w:line="295" w:lineRule="auto" w:before="0" w:after="0"/>
        <w:ind w:left="686" w:right="180" w:hanging="566"/>
        <w:jc w:val="left"/>
        <w:rPr>
          <w:sz w:val="20"/>
        </w:rPr>
      </w:pPr>
      <w:r>
        <w:rPr>
          <w:i/>
          <w:sz w:val="20"/>
        </w:rPr>
        <w:t>Note: </w:t>
      </w:r>
      <w:r>
        <w:rPr>
          <w:sz w:val="20"/>
        </w:rPr>
        <w:t>Protocol Deviations must be reported separately, six-monthly to SAHPRA. Protocol deviations are not</w:t>
      </w:r>
      <w:r>
        <w:rPr>
          <w:spacing w:val="-11"/>
          <w:sz w:val="20"/>
        </w:rPr>
        <w:t> </w:t>
      </w:r>
      <w:r>
        <w:rPr>
          <w:sz w:val="20"/>
        </w:rPr>
        <w:t>part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report</w:t>
      </w:r>
      <w:r>
        <w:rPr>
          <w:spacing w:val="-10"/>
          <w:sz w:val="20"/>
        </w:rPr>
        <w:t> </w:t>
      </w:r>
      <w:r>
        <w:rPr>
          <w:sz w:val="20"/>
        </w:rPr>
        <w:t>but</w:t>
      </w:r>
      <w:r>
        <w:rPr>
          <w:spacing w:val="-13"/>
          <w:sz w:val="20"/>
        </w:rPr>
        <w:t> </w:t>
      </w:r>
      <w:r>
        <w:rPr>
          <w:sz w:val="20"/>
        </w:rPr>
        <w:t>should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submitted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separate</w:t>
      </w:r>
      <w:r>
        <w:rPr>
          <w:spacing w:val="-10"/>
          <w:sz w:val="20"/>
        </w:rPr>
        <w:t> </w:t>
      </w:r>
      <w:r>
        <w:rPr>
          <w:sz w:val="20"/>
        </w:rPr>
        <w:t>communication</w:t>
      </w:r>
      <w:r>
        <w:rPr>
          <w:spacing w:val="-11"/>
          <w:sz w:val="20"/>
        </w:rPr>
        <w:t> </w:t>
      </w:r>
      <w:r>
        <w:rPr>
          <w:sz w:val="20"/>
        </w:rPr>
        <w:t>at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same</w:t>
      </w:r>
      <w:r>
        <w:rPr>
          <w:spacing w:val="-13"/>
          <w:sz w:val="20"/>
        </w:rPr>
        <w:t> </w:t>
      </w:r>
      <w:r>
        <w:rPr>
          <w:sz w:val="20"/>
        </w:rPr>
        <w:t>time</w:t>
      </w:r>
      <w:r>
        <w:rPr>
          <w:spacing w:val="-13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this</w:t>
      </w:r>
      <w:r>
        <w:rPr>
          <w:spacing w:val="-11"/>
          <w:sz w:val="20"/>
        </w:rPr>
        <w:t> </w:t>
      </w:r>
      <w:r>
        <w:rPr>
          <w:sz w:val="20"/>
        </w:rPr>
        <w:t>report.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  <w:tab w:pos="687" w:val="left" w:leader="none"/>
        </w:tabs>
        <w:spacing w:line="400" w:lineRule="atLeast" w:before="68" w:after="0"/>
        <w:ind w:left="1252" w:right="1909" w:hanging="1133"/>
        <w:jc w:val="left"/>
        <w:rPr>
          <w:sz w:val="20"/>
        </w:rPr>
      </w:pPr>
      <w:r>
        <w:rPr>
          <w:sz w:val="20"/>
        </w:rPr>
        <w:t>Progress reports and protocol deviations are to be submitted to the following address: Chief Executive</w:t>
      </w:r>
      <w:r>
        <w:rPr>
          <w:spacing w:val="-1"/>
          <w:sz w:val="20"/>
        </w:rPr>
        <w:t> </w:t>
      </w:r>
      <w:r>
        <w:rPr>
          <w:sz w:val="20"/>
        </w:rPr>
        <w:t>Officer</w:t>
      </w:r>
    </w:p>
    <w:p>
      <w:pPr>
        <w:pStyle w:val="BodyText"/>
        <w:spacing w:line="355" w:lineRule="auto" w:before="109"/>
        <w:ind w:left="1252" w:right="4351"/>
      </w:pPr>
      <w:r>
        <w:rPr/>
        <w:t>South African Health Products Regulatory Authority Clinical Trials Unit</w:t>
      </w:r>
    </w:p>
    <w:p>
      <w:pPr>
        <w:pStyle w:val="BodyText"/>
        <w:spacing w:line="355" w:lineRule="auto"/>
        <w:ind w:left="1252" w:right="7341"/>
      </w:pPr>
      <w:r>
        <w:rPr/>
        <w:t>Private Bag X828 Pretoria</w:t>
      </w:r>
    </w:p>
    <w:p>
      <w:pPr>
        <w:spacing w:after="0" w:line="355" w:lineRule="auto"/>
        <w:sectPr>
          <w:pgSz w:w="11910" w:h="16840"/>
          <w:pgMar w:header="0" w:footer="1059" w:top="1440" w:bottom="1320" w:left="900" w:right="840"/>
        </w:sectPr>
      </w:pPr>
    </w:p>
    <w:p>
      <w:pPr>
        <w:pStyle w:val="Heading2"/>
        <w:ind w:left="2490" w:right="2550"/>
        <w:jc w:val="center"/>
      </w:pPr>
      <w:r>
        <w:rPr/>
        <w:t>CLINICAL TRIAL SIX-MONTHLY PROGRESS REPORT</w:t>
      </w:r>
    </w:p>
    <w:p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5623"/>
      </w:tblGrid>
      <w:tr>
        <w:trPr>
          <w:trHeight w:val="410" w:hRule="atLeast"/>
        </w:trPr>
        <w:tc>
          <w:tcPr>
            <w:tcW w:w="9876" w:type="dxa"/>
            <w:gridSpan w:val="2"/>
          </w:tcPr>
          <w:p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PART A: STUDY OVERVIEW SOUTH AFRICA</w:t>
            </w: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561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1</w:t>
              <w:tab/>
              <w:t>SAHPRA Database tracking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561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2</w:t>
              <w:tab/>
              <w:t>Study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Title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561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3</w:t>
              <w:tab/>
              <w:t>Protocol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561" w:val="left" w:leader="none"/>
              </w:tabs>
              <w:spacing w:before="74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4</w:t>
              <w:tab/>
            </w:r>
            <w:r>
              <w:rPr>
                <w:i/>
                <w:sz w:val="20"/>
              </w:rPr>
              <w:t>Details of Sponsor /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Applicant:</w:t>
            </w:r>
          </w:p>
        </w:tc>
        <w:tc>
          <w:tcPr>
            <w:tcW w:w="5623" w:type="dxa"/>
            <w:shd w:val="clear" w:color="auto" w:fill="A7A8A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4.1</w:t>
              <w:tab/>
              <w:t>Name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Sponsor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4.2</w:t>
              <w:tab/>
              <w:t>Name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Applicant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4.3</w:t>
              <w:tab/>
              <w:t>Contact Person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786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4.3.1</w:t>
              <w:tab/>
              <w:t>Telephone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786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4.3.2</w:t>
              <w:tab/>
              <w:t>Fax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786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4.3.3</w:t>
              <w:tab/>
              <w:t>Cell-phone number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786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4.3.4</w:t>
              <w:tab/>
              <w:t>E-mail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4253" w:type="dxa"/>
          </w:tcPr>
          <w:p>
            <w:pPr>
              <w:pStyle w:val="TableParagraph"/>
              <w:tabs>
                <w:tab w:pos="561" w:val="left" w:leader="none"/>
              </w:tabs>
              <w:spacing w:before="78"/>
              <w:ind w:left="561" w:right="99" w:hanging="454"/>
              <w:rPr>
                <w:sz w:val="20"/>
              </w:rPr>
            </w:pPr>
            <w:r>
              <w:rPr>
                <w:sz w:val="20"/>
              </w:rPr>
              <w:t>5</w:t>
              <w:tab/>
              <w:t>List of all active trial sites, address and Principal Investigators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(PIs)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561" w:val="left" w:leader="none"/>
              </w:tabs>
              <w:spacing w:before="74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6</w:t>
              <w:tab/>
            </w:r>
            <w:r>
              <w:rPr>
                <w:i/>
                <w:sz w:val="20"/>
              </w:rPr>
              <w:t>Trial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Information:</w:t>
            </w:r>
          </w:p>
        </w:tc>
        <w:tc>
          <w:tcPr>
            <w:tcW w:w="5623" w:type="dxa"/>
            <w:shd w:val="clear" w:color="auto" w:fill="A7A8A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6.1</w:t>
              <w:tab/>
              <w:t>Date of approval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study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8" w:hRule="atLeast"/>
        </w:trPr>
        <w:tc>
          <w:tcPr>
            <w:tcW w:w="4253" w:type="dxa"/>
          </w:tcPr>
          <w:p>
            <w:pPr>
              <w:pStyle w:val="TableParagraph"/>
              <w:spacing w:before="78"/>
              <w:ind w:left="674" w:right="98" w:hanging="567"/>
              <w:jc w:val="both"/>
              <w:rPr>
                <w:sz w:val="20"/>
              </w:rPr>
            </w:pPr>
            <w:r>
              <w:rPr>
                <w:sz w:val="20"/>
              </w:rPr>
              <w:t>6.2 Treatment hold (if applicable) with reasons (start date and stop date of hold should be included)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6.3</w:t>
              <w:tab/>
              <w:t>Expected date 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completion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0" w:hRule="atLeast"/>
        </w:trPr>
        <w:tc>
          <w:tcPr>
            <w:tcW w:w="4253" w:type="dxa"/>
          </w:tcPr>
          <w:p>
            <w:pPr>
              <w:pStyle w:val="TableParagraph"/>
              <w:spacing w:before="76"/>
              <w:ind w:left="561" w:right="98" w:hanging="45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i/>
                <w:sz w:val="20"/>
              </w:rPr>
              <w:t>Number of participants in the trial (per  </w:t>
            </w:r>
            <w:r>
              <w:rPr>
                <w:i/>
                <w:sz w:val="20"/>
              </w:rPr>
              <w:t>site), (this section should be accumulative):</w:t>
            </w:r>
          </w:p>
        </w:tc>
        <w:tc>
          <w:tcPr>
            <w:tcW w:w="5623" w:type="dxa"/>
            <w:shd w:val="clear" w:color="auto" w:fill="A7A8A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7.1</w:t>
              <w:tab/>
              <w:t>Screened (signed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consent)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</w:tabs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7.2</w:t>
              <w:tab/>
              <w:t>Randomised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</w:tabs>
              <w:spacing w:before="78"/>
              <w:ind w:left="674" w:right="99" w:hanging="567"/>
              <w:rPr>
                <w:sz w:val="20"/>
              </w:rPr>
            </w:pPr>
            <w:r>
              <w:rPr>
                <w:sz w:val="20"/>
              </w:rPr>
              <w:t>7.3</w:t>
              <w:tab/>
              <w:t>Withdrawn from treatment (continue in follow up), 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reasons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  <w:tab w:pos="1998" w:val="left" w:leader="none"/>
                <w:tab w:pos="2786" w:val="left" w:leader="none"/>
                <w:tab w:pos="3640" w:val="left" w:leader="none"/>
              </w:tabs>
              <w:spacing w:before="78"/>
              <w:ind w:left="674" w:right="95" w:hanging="567"/>
              <w:rPr>
                <w:sz w:val="20"/>
              </w:rPr>
            </w:pPr>
            <w:r>
              <w:rPr>
                <w:sz w:val="20"/>
              </w:rPr>
              <w:t>7.4</w:t>
              <w:tab/>
              <w:t>Withdrawn</w:t>
              <w:tab/>
              <w:t>from</w:t>
              <w:tab/>
              <w:t>study</w:t>
              <w:tab/>
            </w:r>
            <w:r>
              <w:rPr>
                <w:spacing w:val="-3"/>
                <w:sz w:val="20"/>
              </w:rPr>
              <w:t>(early </w:t>
            </w:r>
            <w:r>
              <w:rPr>
                <w:sz w:val="20"/>
              </w:rPr>
              <w:t>termination), 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reasons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</w:tabs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7.5</w:t>
              <w:tab/>
              <w:t>Study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completed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</w:tabs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7.6</w:t>
              <w:tab/>
              <w:t>Lost 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follow-up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tabs>
                <w:tab w:pos="674" w:val="left" w:leader="none"/>
              </w:tabs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7.7</w:t>
              <w:tab/>
              <w:t>Deaths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4253" w:type="dxa"/>
          </w:tcPr>
          <w:p>
            <w:pPr>
              <w:pStyle w:val="TableParagraph"/>
              <w:tabs>
                <w:tab w:pos="561" w:val="left" w:leader="none"/>
              </w:tabs>
              <w:spacing w:before="81"/>
              <w:ind w:left="561" w:right="97" w:hanging="454"/>
              <w:rPr>
                <w:sz w:val="20"/>
              </w:rPr>
            </w:pPr>
            <w:r>
              <w:rPr>
                <w:sz w:val="20"/>
              </w:rPr>
              <w:t>8</w:t>
              <w:tab/>
              <w:t>Applicant/Sponsor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progress 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7" w:hRule="atLeast"/>
        </w:trPr>
        <w:tc>
          <w:tcPr>
            <w:tcW w:w="4253" w:type="dxa"/>
          </w:tcPr>
          <w:p>
            <w:pPr>
              <w:pStyle w:val="TableParagraph"/>
              <w:tabs>
                <w:tab w:pos="561" w:val="left" w:leader="none"/>
              </w:tabs>
              <w:spacing w:before="78"/>
              <w:ind w:left="561" w:right="99" w:hanging="454"/>
              <w:rPr>
                <w:sz w:val="20"/>
              </w:rPr>
            </w:pPr>
            <w:r>
              <w:rPr>
                <w:sz w:val="20"/>
              </w:rPr>
              <w:t>9</w:t>
              <w:tab/>
              <w:t>Summary Data Safety Monitoring Board or Safety Committee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recommendations</w:t>
            </w:r>
          </w:p>
        </w:tc>
        <w:tc>
          <w:tcPr>
            <w:tcW w:w="56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1059" w:top="1440" w:bottom="1320" w:left="900" w:right="8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0"/>
        <w:gridCol w:w="3285"/>
        <w:gridCol w:w="3323"/>
      </w:tblGrid>
      <w:tr>
        <w:trPr>
          <w:trHeight w:val="410" w:hRule="atLeast"/>
        </w:trPr>
        <w:tc>
          <w:tcPr>
            <w:tcW w:w="9898" w:type="dxa"/>
            <w:gridSpan w:val="3"/>
          </w:tcPr>
          <w:p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PART B: OVERALL SAFETY LINE LISTING</w:t>
            </w:r>
          </w:p>
        </w:tc>
      </w:tr>
      <w:tr>
        <w:trPr>
          <w:trHeight w:val="1240" w:hRule="atLeast"/>
        </w:trPr>
        <w:tc>
          <w:tcPr>
            <w:tcW w:w="9898" w:type="dxa"/>
            <w:gridSpan w:val="3"/>
          </w:tcPr>
          <w:p>
            <w:pPr>
              <w:pStyle w:val="TableParagraph"/>
              <w:tabs>
                <w:tab w:pos="561" w:val="left" w:leader="none"/>
              </w:tabs>
              <w:spacing w:before="78"/>
              <w:ind w:left="561" w:right="143" w:hanging="454"/>
              <w:rPr>
                <w:sz w:val="20"/>
              </w:rPr>
            </w:pPr>
            <w:r>
              <w:rPr>
                <w:sz w:val="20"/>
              </w:rPr>
              <w:t>10</w:t>
              <w:tab/>
              <w:t>Safety Line Listing of all Serious Adverse Events (SAEs) and Suspected Unexpected Serious Adverse Reactions (SUSARS) for all participants per site in this study in South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Africa</w:t>
            </w:r>
          </w:p>
          <w:p>
            <w:pPr>
              <w:pStyle w:val="TableParagraph"/>
              <w:spacing w:before="116"/>
              <w:ind w:left="560" w:right="143"/>
              <w:rPr>
                <w:i/>
                <w:sz w:val="20"/>
              </w:rPr>
            </w:pPr>
            <w:r>
              <w:rPr>
                <w:i/>
                <w:sz w:val="20"/>
              </w:rPr>
              <w:t>Note: Detailed Site Specific Line listing may be submitted as an attachment (should not be </w:t>
            </w:r>
            <w:r>
              <w:rPr>
                <w:i/>
                <w:sz w:val="20"/>
              </w:rPr>
              <w:t>accumulative) as per Safety Reporting guideline</w:t>
            </w:r>
          </w:p>
        </w:tc>
      </w:tr>
      <w:tr>
        <w:trPr>
          <w:trHeight w:val="580" w:hRule="atLeast"/>
        </w:trPr>
        <w:tc>
          <w:tcPr>
            <w:tcW w:w="3290" w:type="dxa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SAEs and SUSARS</w:t>
            </w:r>
          </w:p>
        </w:tc>
        <w:tc>
          <w:tcPr>
            <w:tcW w:w="3285" w:type="dxa"/>
          </w:tcPr>
          <w:p>
            <w:pPr>
              <w:pStyle w:val="TableParagraph"/>
              <w:spacing w:before="7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 to study medicine (investigator’s opinion)</w:t>
            </w:r>
          </w:p>
        </w:tc>
        <w:tc>
          <w:tcPr>
            <w:tcW w:w="3323" w:type="dxa"/>
          </w:tcPr>
          <w:p>
            <w:pPr>
              <w:pStyle w:val="TableParagraph"/>
              <w:spacing w:before="7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Outcome(s)</w:t>
            </w:r>
          </w:p>
        </w:tc>
      </w:tr>
      <w:tr>
        <w:trPr>
          <w:trHeight w:val="350" w:hRule="atLeast"/>
        </w:trPr>
        <w:tc>
          <w:tcPr>
            <w:tcW w:w="9898" w:type="dxa"/>
            <w:gridSpan w:val="3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Site 1: (name of site)</w:t>
            </w:r>
          </w:p>
        </w:tc>
      </w:tr>
      <w:tr>
        <w:trPr>
          <w:trHeight w:val="350" w:hRule="atLeast"/>
        </w:trPr>
        <w:tc>
          <w:tcPr>
            <w:tcW w:w="3290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C0C0C0"/>
                <w:sz w:val="20"/>
              </w:rPr>
              <w:t>e.g. Pneumonitis (7 patients)</w:t>
            </w:r>
          </w:p>
        </w:tc>
        <w:tc>
          <w:tcPr>
            <w:tcW w:w="32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C0C0C0"/>
                <w:sz w:val="20"/>
              </w:rPr>
              <w:t>Possible (2)</w:t>
            </w:r>
          </w:p>
        </w:tc>
        <w:tc>
          <w:tcPr>
            <w:tcW w:w="3323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08"/>
              <w:rPr>
                <w:sz w:val="20"/>
              </w:rPr>
            </w:pPr>
            <w:r>
              <w:rPr>
                <w:color w:val="C0C0C0"/>
                <w:sz w:val="20"/>
              </w:rPr>
              <w:t>7 patients recovered</w:t>
            </w:r>
          </w:p>
        </w:tc>
      </w:tr>
      <w:tr>
        <w:trPr>
          <w:trHeight w:val="310" w:hRule="atLeast"/>
        </w:trPr>
        <w:tc>
          <w:tcPr>
            <w:tcW w:w="3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color w:val="C0C0C0"/>
                <w:sz w:val="20"/>
              </w:rPr>
              <w:t>Probable (1)</w:t>
            </w:r>
          </w:p>
        </w:tc>
        <w:tc>
          <w:tcPr>
            <w:tcW w:w="3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color w:val="C0C0C0"/>
                <w:sz w:val="20"/>
              </w:rPr>
              <w:t>2 still treated</w:t>
            </w:r>
          </w:p>
        </w:tc>
      </w:tr>
      <w:tr>
        <w:trPr>
          <w:trHeight w:val="309" w:hRule="atLeast"/>
        </w:trPr>
        <w:tc>
          <w:tcPr>
            <w:tcW w:w="3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color w:val="C0C0C0"/>
                <w:sz w:val="20"/>
              </w:rPr>
              <w:t>Definite (2)</w:t>
            </w:r>
          </w:p>
        </w:tc>
        <w:tc>
          <w:tcPr>
            <w:tcW w:w="33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3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color w:val="C0C0C0"/>
                <w:sz w:val="20"/>
              </w:rPr>
              <w:t>Unrelated (2)</w:t>
            </w:r>
          </w:p>
        </w:tc>
        <w:tc>
          <w:tcPr>
            <w:tcW w:w="33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7" w:hRule="atLeast"/>
        </w:trPr>
        <w:tc>
          <w:tcPr>
            <w:tcW w:w="3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color w:val="C0C0C0"/>
                <w:sz w:val="20"/>
              </w:rPr>
              <w:t>unknown (0)</w:t>
            </w:r>
          </w:p>
        </w:tc>
        <w:tc>
          <w:tcPr>
            <w:tcW w:w="33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9898" w:type="dxa"/>
            <w:gridSpan w:val="3"/>
          </w:tcPr>
          <w:p>
            <w:pPr>
              <w:pStyle w:val="TableParagraph"/>
              <w:spacing w:before="7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Site 2: (name of site)</w:t>
            </w: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9898" w:type="dxa"/>
            <w:gridSpan w:val="3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Site 3: (name of site)</w:t>
            </w: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9898" w:type="dxa"/>
            <w:gridSpan w:val="3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Any safety issues of special concern outside South Africa</w:t>
            </w: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20" w:hRule="atLeast"/>
        </w:trPr>
        <w:tc>
          <w:tcPr>
            <w:tcW w:w="9898" w:type="dxa"/>
            <w:gridSpan w:val="3"/>
          </w:tcPr>
          <w:p>
            <w:pPr>
              <w:pStyle w:val="TableParagraph"/>
              <w:spacing w:before="78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11 Line Listing of all critical and major protocol violations at the site:</w:t>
            </w:r>
          </w:p>
          <w:p>
            <w:pPr>
              <w:pStyle w:val="TableParagraph"/>
              <w:spacing w:before="80"/>
              <w:ind w:left="561" w:right="97"/>
              <w:jc w:val="both"/>
              <w:rPr>
                <w:sz w:val="20"/>
              </w:rPr>
            </w:pPr>
            <w:r>
              <w:rPr>
                <w:sz w:val="20"/>
              </w:rPr>
              <w:t>Protocol </w:t>
            </w:r>
            <w:r>
              <w:rPr>
                <w:i/>
                <w:sz w:val="20"/>
              </w:rPr>
              <w:t>Violation </w:t>
            </w:r>
            <w:r>
              <w:rPr>
                <w:sz w:val="20"/>
              </w:rPr>
              <w:t>is any change, divergence, or departure from the study design or procedures defined 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protocol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might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significantly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affect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participants’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safety,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well-being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reliability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study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data.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1059" w:top="1460" w:bottom="1240" w:left="900" w:right="8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5647"/>
      </w:tblGrid>
      <w:tr>
        <w:trPr>
          <w:trHeight w:val="1821" w:hRule="atLeast"/>
        </w:trPr>
        <w:tc>
          <w:tcPr>
            <w:tcW w:w="9900" w:type="dxa"/>
            <w:gridSpan w:val="2"/>
          </w:tcPr>
          <w:p>
            <w:pPr>
              <w:pStyle w:val="TableParagraph"/>
              <w:spacing w:line="242" w:lineRule="auto" w:before="76"/>
              <w:ind w:left="561" w:right="97" w:hanging="1"/>
              <w:jc w:val="both"/>
              <w:rPr>
                <w:sz w:val="20"/>
              </w:rPr>
            </w:pPr>
            <w:r>
              <w:rPr>
                <w:sz w:val="20"/>
              </w:rPr>
              <w:t>Protocol</w:t>
            </w:r>
            <w:r>
              <w:rPr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Deviation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accidental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unintentional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non-compliance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protocol that does not increase risk or decrease benefit or does not have a significant effect on the participants, safety or well-being; and/or the reliability of the study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data.</w:t>
            </w:r>
          </w:p>
          <w:p>
            <w:pPr>
              <w:pStyle w:val="TableParagraph"/>
              <w:spacing w:before="112"/>
              <w:ind w:left="561" w:right="99" w:hanging="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Note: South African Site Specific Line Listing of all major protocol violations may be submitted as an </w:t>
            </w:r>
            <w:r>
              <w:rPr>
                <w:i/>
                <w:sz w:val="20"/>
              </w:rPr>
              <w:t>attachment</w:t>
            </w:r>
          </w:p>
          <w:p>
            <w:pPr>
              <w:pStyle w:val="TableParagraph"/>
              <w:spacing w:before="121"/>
              <w:ind w:left="56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Site specific Protocol Deviations must be reported separately to SAHPRA, six-monthly.</w:t>
            </w: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Critical and Major Protocol Violations</w:t>
            </w:r>
          </w:p>
        </w:tc>
        <w:tc>
          <w:tcPr>
            <w:tcW w:w="5647" w:type="dxa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Resolution/Action taken</w:t>
            </w:r>
          </w:p>
        </w:tc>
      </w:tr>
      <w:tr>
        <w:trPr>
          <w:trHeight w:val="350" w:hRule="atLeast"/>
        </w:trPr>
        <w:tc>
          <w:tcPr>
            <w:tcW w:w="9900" w:type="dxa"/>
            <w:gridSpan w:val="2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Site 1: (name of site)</w:t>
            </w: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9900" w:type="dxa"/>
            <w:gridSpan w:val="2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Site 2: (name of site)</w:t>
            </w: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9900" w:type="dxa"/>
            <w:gridSpan w:val="2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Site 3: (name of site)</w:t>
            </w:r>
          </w:p>
        </w:tc>
      </w:tr>
      <w:tr>
        <w:trPr>
          <w:trHeight w:val="347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01" w:hRule="atLeast"/>
        </w:trPr>
        <w:tc>
          <w:tcPr>
            <w:tcW w:w="4253" w:type="dxa"/>
          </w:tcPr>
          <w:p>
            <w:pPr>
              <w:pStyle w:val="TableParagraph"/>
              <w:spacing w:before="81"/>
              <w:ind w:left="561" w:right="94" w:hanging="454"/>
              <w:jc w:val="both"/>
              <w:rPr>
                <w:sz w:val="20"/>
              </w:rPr>
            </w:pPr>
            <w:r>
              <w:rPr>
                <w:sz w:val="20"/>
              </w:rPr>
              <w:t>12 National Principal Investigator comment on other major safety concerns (this should include information impacting on the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risk-benefit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profile,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changes in nature, severity or frequency of risk factors,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etc.</w:t>
            </w:r>
            <w:r>
              <w:rPr>
                <w:sz w:val="20"/>
              </w:rPr>
              <w:t>)</w:t>
            </w:r>
          </w:p>
        </w:tc>
        <w:tc>
          <w:tcPr>
            <w:tcW w:w="5647" w:type="dxa"/>
          </w:tcPr>
          <w:p>
            <w:pPr>
              <w:pStyle w:val="TableParagraph"/>
              <w:spacing w:before="76"/>
              <w:ind w:left="107"/>
              <w:rPr>
                <w:b/>
                <w:sz w:val="20"/>
              </w:rPr>
            </w:pPr>
            <w:r>
              <w:rPr>
                <w:b/>
                <w:color w:val="A7A8A7"/>
                <w:sz w:val="20"/>
              </w:rPr>
              <w:t>(Provide detailed text here)</w:t>
            </w:r>
          </w:p>
        </w:tc>
      </w:tr>
      <w:tr>
        <w:trPr>
          <w:trHeight w:val="1048" w:hRule="atLeast"/>
        </w:trPr>
        <w:tc>
          <w:tcPr>
            <w:tcW w:w="4253" w:type="dxa"/>
          </w:tcPr>
          <w:p>
            <w:pPr>
              <w:pStyle w:val="TableParagraph"/>
              <w:tabs>
                <w:tab w:pos="1458" w:val="left" w:leader="none"/>
                <w:tab w:pos="2078" w:val="left" w:leader="none"/>
                <w:tab w:pos="3297" w:val="left" w:leader="none"/>
              </w:tabs>
              <w:spacing w:before="76"/>
              <w:ind w:left="10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  <w:tab/>
              <w:t>of</w:t>
              <w:tab/>
              <w:t>National</w:t>
              <w:tab/>
            </w:r>
            <w:r>
              <w:rPr>
                <w:b/>
                <w:spacing w:val="-3"/>
                <w:sz w:val="20"/>
              </w:rPr>
              <w:t>Principal </w:t>
            </w:r>
            <w:r>
              <w:rPr>
                <w:b/>
                <w:sz w:val="20"/>
              </w:rPr>
              <w:t>Investigator</w:t>
            </w:r>
          </w:p>
        </w:tc>
        <w:tc>
          <w:tcPr>
            <w:tcW w:w="5647" w:type="dxa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>
        <w:trPr>
          <w:trHeight w:val="820" w:hRule="atLeast"/>
        </w:trPr>
        <w:tc>
          <w:tcPr>
            <w:tcW w:w="4253" w:type="dxa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 of Applicant/Sponsor</w:t>
            </w:r>
          </w:p>
        </w:tc>
        <w:tc>
          <w:tcPr>
            <w:tcW w:w="5647" w:type="dxa"/>
          </w:tcPr>
          <w:p>
            <w:pPr>
              <w:pStyle w:val="TableParagraph"/>
              <w:spacing w:before="7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1059" w:top="1460" w:bottom="1240" w:left="900" w:right="840"/>
        </w:sectPr>
      </w:pPr>
    </w:p>
    <w:p>
      <w:pPr>
        <w:pStyle w:val="BodyText"/>
        <w:ind w:left="115"/>
      </w:pPr>
      <w:r>
        <w:rPr/>
        <w:pict>
          <v:shape style="position:absolute;margin-left:113.879997pt;margin-top:115.199989pt;width:20.55pt;height:20.55pt;mso-position-horizontal-relative:page;mso-position-vertical-relative:page;z-index:-252408832" coordorigin="2278,2304" coordsize="411,411" path="m2282,2309l2683,2309m2278,2304l2278,2714m2282,2710l2683,2710m2688,2304l2688,2714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113.160004pt;margin-top:141.839996pt;width:21.05pt;height:20.55pt;mso-position-horizontal-relative:page;mso-position-vertical-relative:page;z-index:-252407808" coordorigin="2263,2837" coordsize="421,411">
            <v:line style="position:absolute" from="2273,2842" to="2674,2842" stroked="true" strokeweight=".48pt" strokecolor="#000000">
              <v:stroke dashstyle="solid"/>
            </v:line>
            <v:line style="position:absolute" from="2268,2837" to="2268,3247" stroked="true" strokeweight=".481pt" strokecolor="#000000">
              <v:stroke dashstyle="solid"/>
            </v:line>
            <v:line style="position:absolute" from="2273,3242" to="2674,3242" stroked="true" strokeweight=".48pt" strokecolor="#000000">
              <v:stroke dashstyle="solid"/>
            </v:line>
            <v:line style="position:absolute" from="2678,2837" to="2678,3247" stroked="true" strokeweight=".48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13.160004pt;margin-top:167.279999pt;width:21.05pt;height:20.55pt;mso-position-horizontal-relative:page;mso-position-vertical-relative:page;z-index:-252406784" coordorigin="2263,3346" coordsize="421,411">
            <v:line style="position:absolute" from="2273,3350" to="2674,3350" stroked="true" strokeweight=".48pt" strokecolor="#000000">
              <v:stroke dashstyle="solid"/>
            </v:line>
            <v:shape style="position:absolute;left:2268;top:3345;width:411;height:411" coordorigin="2268,3346" coordsize="411,411" path="m2268,3346l2268,3756m2273,3751l2674,3751m2678,3346l2678,3756e" filled="false" stroked="true" strokeweight=".48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width:495.5pt;height:174pt;mso-position-horizontal-relative:char;mso-position-vertical-relative:line" coordorigin="0,0" coordsize="9910,3480">
            <v:line style="position:absolute" from="10,5" to="9900,5" stroked="true" strokeweight=".48pt" strokecolor="#000000">
              <v:stroke dashstyle="solid"/>
            </v:line>
            <v:line style="position:absolute" from="5,0" to="5,3480" stroked="true" strokeweight=".48pt" strokecolor="#000000">
              <v:stroke dashstyle="solid"/>
            </v:line>
            <v:line style="position:absolute" from="10,3475" to="9900,3475" stroked="true" strokeweight=".48pt" strokecolor="#000000">
              <v:stroke dashstyle="solid"/>
            </v:line>
            <v:line style="position:absolute" from="9905,0" to="9905,3480" stroked="true" strokeweight=".48pt" strokecolor="#000000">
              <v:stroke dashstyle="solid"/>
            </v:line>
            <v:shape style="position:absolute;left:112;top:3121;width:9046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Signature: </w:t>
                    </w:r>
                    <w:r>
                      <w:rPr>
                        <w:w w:val="95"/>
                        <w:sz w:val="20"/>
                      </w:rPr>
                      <w:t>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5214;top:2603;width:3946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Date: </w:t>
                    </w:r>
                    <w:r>
                      <w:rPr>
                        <w:sz w:val="20"/>
                      </w:rPr>
                      <w:t>.............................................................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112;top:2603;width:4522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Reviewed by: </w:t>
                    </w:r>
                    <w:r>
                      <w:rPr>
                        <w:sz w:val="20"/>
                      </w:rPr>
                      <w:t>.........................................................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1847;top:911;width:5243;height:124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9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Continue Trial</w:t>
                    </w:r>
                  </w:p>
                  <w:p>
                    <w:pPr>
                      <w:spacing w:line="510" w:lineRule="atLeast" w:before="1"/>
                      <w:ind w:left="0" w:right="-1" w:firstLine="9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Further information required from Applicant / Sponsor Refer to Clinical Trials Committee and / or Inspectorate</w:t>
                    </w:r>
                  </w:p>
                </w:txbxContent>
              </v:textbox>
              <w10:wrap type="none"/>
            </v:shape>
            <v:shape style="position:absolute;left:112;top:911;width:706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Action:</w:t>
                    </w:r>
                  </w:p>
                </w:txbxContent>
              </v:textbox>
              <w10:wrap type="none"/>
            </v:shape>
            <v:shape style="position:absolute;left:112;top:90;width:2489;height:535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FOR SAHPRA USE ONLY:</w:t>
                    </w:r>
                  </w:p>
                  <w:p>
                    <w:pPr>
                      <w:spacing w:before="82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Comments: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8"/>
        </w:rPr>
      </w:pPr>
    </w:p>
    <w:p>
      <w:pPr>
        <w:spacing w:before="93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UPDATE HISTORY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14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5386"/>
        <w:gridCol w:w="2554"/>
      </w:tblGrid>
      <w:tr>
        <w:trPr>
          <w:trHeight w:val="380" w:hRule="atLeast"/>
        </w:trPr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Reason for Update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Version &amp; Publication</w:t>
            </w:r>
          </w:p>
        </w:tc>
      </w:tr>
      <w:tr>
        <w:trPr>
          <w:trHeight w:val="381" w:hRule="atLeast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sz w:val="20"/>
              </w:rPr>
            </w:pPr>
            <w:r>
              <w:rPr>
                <w:sz w:val="20"/>
              </w:rPr>
              <w:t>November 2017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First version published for implementation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9"/>
              <w:rPr>
                <w:sz w:val="20"/>
              </w:rPr>
            </w:pPr>
            <w:r>
              <w:rPr>
                <w:sz w:val="20"/>
              </w:rPr>
              <w:t>Version 1, January 2018</w:t>
            </w:r>
          </w:p>
        </w:tc>
      </w:tr>
      <w:tr>
        <w:trPr>
          <w:trHeight w:val="659" w:hRule="atLeast"/>
        </w:trPr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00"/>
              <w:rPr>
                <w:sz w:val="20"/>
              </w:rPr>
            </w:pPr>
            <w:r>
              <w:rPr>
                <w:sz w:val="20"/>
              </w:rPr>
              <w:t>May 2018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tLeast" w:before="57"/>
              <w:ind w:left="110" w:right="365"/>
              <w:rPr>
                <w:sz w:val="20"/>
              </w:rPr>
            </w:pPr>
            <w:r>
              <w:rPr>
                <w:sz w:val="20"/>
              </w:rPr>
              <w:t>Changes to sections 1, 4, 5, 6, Part A, Part B, including change from MCC to SAHPRA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9"/>
              <w:rPr>
                <w:sz w:val="20"/>
              </w:rPr>
            </w:pPr>
            <w:r>
              <w:rPr>
                <w:sz w:val="20"/>
              </w:rPr>
              <w:t>Version 2, June 2018</w:t>
            </w:r>
          </w:p>
        </w:tc>
      </w:tr>
    </w:tbl>
    <w:sectPr>
      <w:pgSz w:w="11910" w:h="16840"/>
      <w:pgMar w:header="0" w:footer="1059" w:top="1460" w:bottom="1240" w:left="9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pt;margin-top:773.732544pt;width:247.15pt;height:12.1pt;mso-position-horizontal-relative:page;mso-position-vertical-relative:page;z-index:-2524200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6.27_CT_Six_monthly_progress_report_form_May_18_v2</w:t>
                </w:r>
              </w:p>
            </w:txbxContent>
          </v:textbox>
          <w10:wrap type="none"/>
        </v:shape>
      </w:pict>
    </w:r>
    <w:r>
      <w:rPr/>
      <w:pict>
        <v:shape style="position:absolute;margin-left:333.562988pt;margin-top:773.732544pt;width:45.7pt;height:12.1pt;mso-position-horizontal-relative:page;mso-position-vertical-relative:page;z-index:-252419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June 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686005pt;margin-top:773.732544pt;width:48.2pt;height:12.1pt;mso-position-horizontal-relative:page;mso-position-vertical-relative:page;z-index:-252418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 of 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86" w:hanging="567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28" w:hanging="56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26" w:hanging="56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75" w:hanging="56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24" w:hanging="56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73" w:hanging="56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22" w:hanging="56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71" w:hanging="56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"/>
      <w:ind w:left="5956"/>
      <w:outlineLvl w:val="1"/>
    </w:pPr>
    <w:rPr>
      <w:rFonts w:ascii="Arial" w:hAnsi="Arial" w:eastAsia="Arial" w:cs="Arial"/>
      <w:b/>
      <w:bCs/>
      <w:sz w:val="40"/>
      <w:szCs w:val="40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65"/>
      <w:ind w:left="119"/>
      <w:outlineLvl w:val="2"/>
    </w:pPr>
    <w:rPr>
      <w:rFonts w:ascii="Arial" w:hAnsi="Arial" w:eastAsia="Arial" w:cs="Arial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686" w:hanging="568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MEDICINES CONTROL COUNCIL</dc:title>
  <dcterms:created xsi:type="dcterms:W3CDTF">2020-01-31T07:56:53Z</dcterms:created>
  <dcterms:modified xsi:type="dcterms:W3CDTF">2020-01-31T07:56:53Z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2020-01-31T00:00:00Z</vt:filetime>
  </property>
</Properties>
</file>